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- Югры 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1079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 xml:space="preserve">до 24:00 час. </w:t>
      </w:r>
      <w:r>
        <w:rPr>
          <w:rFonts w:ascii="Times New Roman" w:eastAsia="Times New Roman" w:hAnsi="Times New Roman" w:cs="Times New Roman"/>
        </w:rPr>
        <w:t>31.03.2024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</w:t>
      </w:r>
      <w:r>
        <w:rPr>
          <w:rFonts w:ascii="Times New Roman" w:eastAsia="Times New Roman" w:hAnsi="Times New Roman" w:cs="Times New Roman"/>
        </w:rPr>
        <w:t>инансовой) отчетности за 2023</w:t>
      </w:r>
      <w:r>
        <w:rPr>
          <w:rFonts w:ascii="Times New Roman" w:eastAsia="Times New Roman" w:hAnsi="Times New Roman" w:cs="Times New Roman"/>
        </w:rPr>
        <w:t xml:space="preserve"> год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 Федерац</w:t>
      </w:r>
      <w:r>
        <w:rPr>
          <w:rFonts w:ascii="Times New Roman" w:eastAsia="Times New Roman" w:hAnsi="Times New Roman" w:cs="Times New Roman"/>
        </w:rPr>
        <w:t>ии (далее-НК РФ), чем 01.04.2024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00:01 час.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Масленникова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>доставлена не позднее 31.03.2024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Масленникова Максима Олеговича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0412365400725010792415143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4583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05B1-7E39-4AAA-AB3A-A12B3A906A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